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2CC4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State &amp; Nation Baseball Performance Index (SNPI-BSB)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is an objective, context-weighted evaluation system engineered across NCAA Division I, Division II, Division III, NAIA, and NCBA Club Baseball.</w:t>
      </w:r>
    </w:p>
    <w:p w14:paraId="1E1A4887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College baseball evaluation is plagued by two structural distortions: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extreme park factors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(small dimensions, high elevation, and heavy wind) and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run-rule blowouts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against weak midweek opponents that artificially inflate batting averages and counting statistics. Furthermore, raw ERA misrepresents pitchers who suffer behind poor college defenses.</w:t>
      </w:r>
    </w:p>
    <w:p w14:paraId="715D171E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The SNPI-BSB uses a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sabermetric-first foundation</w:t>
      </w:r>
      <w:r w:rsidRPr="00487C94">
        <w:rPr>
          <w:rFonts w:ascii="Arial" w:eastAsia="Times New Roman" w:hAnsi="Arial" w:cs="Arial"/>
          <w:kern w:val="0"/>
          <w14:ligatures w14:val="none"/>
        </w:rPr>
        <w:t>: run-creation efficiency (</w:t>
      </w:r>
      <w:proofErr w:type="spellStart"/>
      <w:r w:rsidRPr="00487C94">
        <w:rPr>
          <w:rFonts w:ascii="Arial" w:eastAsia="Times New Roman" w:hAnsi="Arial" w:cs="Arial"/>
          <w:kern w:val="0"/>
          <w14:ligatures w14:val="none"/>
        </w:rPr>
        <w:t>wOBA</w:t>
      </w:r>
      <w:proofErr w:type="spellEnd"/>
      <w:r w:rsidRPr="00487C94">
        <w:rPr>
          <w:rFonts w:ascii="Arial" w:eastAsia="Times New Roman" w:hAnsi="Arial" w:cs="Arial"/>
          <w:kern w:val="0"/>
          <w14:ligatures w14:val="none"/>
        </w:rPr>
        <w:t>/</w:t>
      </w:r>
      <w:proofErr w:type="spellStart"/>
      <w:r w:rsidRPr="00487C94">
        <w:rPr>
          <w:rFonts w:ascii="Arial" w:eastAsia="Times New Roman" w:hAnsi="Arial" w:cs="Arial"/>
          <w:kern w:val="0"/>
          <w14:ligatures w14:val="none"/>
        </w:rPr>
        <w:t>wRAA</w:t>
      </w:r>
      <w:proofErr w:type="spellEnd"/>
      <w:r w:rsidRPr="00487C94">
        <w:rPr>
          <w:rFonts w:ascii="Arial" w:eastAsia="Times New Roman" w:hAnsi="Arial" w:cs="Arial"/>
          <w:kern w:val="0"/>
          <w14:ligatures w14:val="none"/>
        </w:rPr>
        <w:t>) over raw batting average, Fielding Independent Pitching (FIP) over raw ERA, park factor adjustments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PF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), situational leverage weighting, and an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Opponent Strength &amp; Pitching Quality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</w:t>
      </w:r>
      <w:r w:rsidRPr="00487C94">
        <w:rPr>
          <w:rFonts w:ascii="Arial" w:eastAsia="Times New Roman" w:hAnsi="Arial" w:cs="Arial"/>
          <w:kern w:val="0"/>
          <w14:ligatures w14:val="none"/>
        </w:rPr>
        <w:t>.</w:t>
      </w:r>
    </w:p>
    <w:p w14:paraId="1B4CBCF5" w14:textId="77777777" w:rsidR="00487C94" w:rsidRPr="00487C94" w:rsidRDefault="00487C94" w:rsidP="00487C9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Master Architecture &amp; Universal Filters</w:t>
      </w:r>
    </w:p>
    <w:p w14:paraId="69F9BB93" w14:textId="77777777" w:rsidR="00487C94" w:rsidRPr="00487C94" w:rsidRDefault="00487C94" w:rsidP="00487C9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487C94">
        <w:rPr>
          <w:rFonts w:ascii="Arial" w:eastAsia="Times New Roman" w:hAnsi="Arial" w:cs="Arial"/>
          <w:kern w:val="0"/>
          <w:sz w:val="20"/>
          <w:szCs w:val="20"/>
          <w14:ligatures w14:val="none"/>
        </w:rPr>
        <w:t>Final Player Rating = (Positional Production Score) × (Park Factor Adjustment) × (Opponent SOS Multiplier)</w:t>
      </w:r>
    </w:p>
    <w:p w14:paraId="2C9DD590" w14:textId="77777777" w:rsidR="00487C94" w:rsidRPr="00487C94" w:rsidRDefault="00487C94" w:rsidP="00487C9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The Midweek / Mercy-Rule Blowout Filter:</w:t>
      </w:r>
    </w:p>
    <w:p w14:paraId="3E16C303" w14:textId="77777777" w:rsidR="00487C94" w:rsidRPr="00487C94" w:rsidRDefault="00487C94" w:rsidP="00487C9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Individual production that occurs when a team leads or trails by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≥8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 xml:space="preserve"> runs after the 5th inning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is discounted by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50%</w:t>
      </w:r>
      <w:r w:rsidRPr="00487C94">
        <w:rPr>
          <w:rFonts w:ascii="Arial" w:eastAsia="Times New Roman" w:hAnsi="Arial" w:cs="Arial"/>
          <w:kern w:val="0"/>
          <w14:ligatures w14:val="none"/>
        </w:rPr>
        <w:t>. This eliminates stat-padding in 18–3 Tuesday night blowouts.</w:t>
      </w:r>
    </w:p>
    <w:p w14:paraId="0A4431CB" w14:textId="77777777" w:rsidR="00487C94" w:rsidRPr="00487C94" w:rsidRDefault="00487C94" w:rsidP="00487C9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Park Factor Normalization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PF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7536FB34" w14:textId="77777777" w:rsidR="00487C94" w:rsidRPr="00487C94" w:rsidRDefault="00487C94" w:rsidP="00487C9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Every ballpark is assigned a baseline factor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1.00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>). Extreme offensive venues (e.g., high elevation, short porch) reduce offensive metric credit and elevate pitcher ratings; pitching-friendly venues do the inverse:</w:t>
      </w:r>
    </w:p>
    <w:p w14:paraId="594FFE83" w14:textId="77777777" w:rsidR="00487C94" w:rsidRPr="00487C94" w:rsidRDefault="00487C94" w:rsidP="00487C94">
      <w:pPr>
        <w:spacing w:after="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Offensive Value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Raw Metric</m:t>
              </m:r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PF</m:t>
              </m:r>
            </m:den>
          </m:f>
          <m:r>
            <w:rPr>
              <w:rFonts w:ascii="Cambria Math" w:eastAsia="Times New Roman" w:hAnsi="Cambria Math" w:cs="Arial"/>
              <w:kern w:val="0"/>
              <w14:ligatures w14:val="none"/>
            </w:rPr>
            <m:t>,</m:t>
          </m:r>
          <m:r>
            <w:rPr>
              <w:rFonts w:ascii="Cambria Math" w:eastAsia="Times New Roman" w:hAnsi="Cambria Math" w:cs="Arial"/>
              <w:i/>
              <w:kern w:val="0"/>
              <w14:ligatures w14:val="none"/>
            </w:rPr>
            <m:t> </m:t>
          </m:r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Pitching Value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Raw Metric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×PF</m:t>
          </m:r>
        </m:oMath>
      </m:oMathPara>
    </w:p>
    <w:p w14:paraId="6CE3D4E8" w14:textId="77777777" w:rsidR="00487C94" w:rsidRPr="00487C94" w:rsidRDefault="00487C94" w:rsidP="00487C9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Opponent Quality &amp; Pitching Multiplier (</w:t>
      </w:r>
      <m:oMath>
        <m:sSub>
          <m:sSubPr>
            <m:ctrlPr>
              <w:rPr>
                <w:rFonts w:ascii="Cambria Math" w:eastAsia="Times New Roman" w:hAnsi="Cambria Math" w:cs="Arial"/>
                <w:kern w:val="0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Arial"/>
                <w:kern w:val="0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Arial" w:eastAsia="Times New Roman" w:hAnsi="Arial" w:cs="Arial"/>
                <w:kern w:val="0"/>
                <w14:ligatures w14:val="none"/>
              </w:rPr>
              <m:t>SOS</m:t>
            </m:r>
          </m:sub>
        </m:sSub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7B6BC901" w14:textId="77777777" w:rsidR="00487C94" w:rsidRPr="00487C94" w:rsidRDefault="00487C94" w:rsidP="00487C94">
      <w:pPr>
        <w:spacing w:after="100" w:afterAutospacing="1" w:line="240" w:lineRule="auto"/>
        <w:ind w:left="72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Scaled from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0.75 to 1.30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, benchmarked against opponent staff ERA, opponent WHIP, and national </w:t>
      </w:r>
      <w:proofErr w:type="gramStart"/>
      <w:r w:rsidRPr="00487C94">
        <w:rPr>
          <w:rFonts w:ascii="Arial" w:eastAsia="Times New Roman" w:hAnsi="Arial" w:cs="Arial"/>
          <w:kern w:val="0"/>
          <w14:ligatures w14:val="none"/>
        </w:rPr>
        <w:t>Top-25</w:t>
      </w:r>
      <w:proofErr w:type="gramEnd"/>
      <w:r w:rsidRPr="00487C94">
        <w:rPr>
          <w:rFonts w:ascii="Arial" w:eastAsia="Times New Roman" w:hAnsi="Arial" w:cs="Arial"/>
          <w:kern w:val="0"/>
          <w14:ligatures w14:val="none"/>
        </w:rPr>
        <w:t>/RPI tiers. A home run against an ace with a 2.10 ERA carries mathematically greater equity than a home run off a midweek bullpen arm.</w:t>
      </w:r>
    </w:p>
    <w:p w14:paraId="710B2DF6" w14:textId="77777777" w:rsidR="00487C94" w:rsidRPr="00487C94" w:rsidRDefault="00487C94" w:rsidP="00487C94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Volume Floor / Qualification Minimums:</w:t>
      </w:r>
    </w:p>
    <w:p w14:paraId="54EF2748" w14:textId="77777777" w:rsidR="00487C94" w:rsidRPr="00487C94" w:rsidRDefault="00487C94" w:rsidP="00487C9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Hitters: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Minimum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3.1 Plate Appearances (PA) per team game played</w:t>
      </w:r>
      <w:r w:rsidRPr="00487C94">
        <w:rPr>
          <w:rFonts w:ascii="Arial" w:eastAsia="Times New Roman" w:hAnsi="Arial" w:cs="Arial"/>
          <w:kern w:val="0"/>
          <w14:ligatures w14:val="none"/>
        </w:rPr>
        <w:t>.</w:t>
      </w:r>
    </w:p>
    <w:p w14:paraId="75C2EB2A" w14:textId="77777777" w:rsidR="00487C94" w:rsidRPr="00487C94" w:rsidRDefault="00487C94" w:rsidP="00487C9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Starting Pitchers: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Minimum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1.0 Inning Pitched (IP) per team game played</w:t>
      </w:r>
      <w:r w:rsidRPr="00487C94">
        <w:rPr>
          <w:rFonts w:ascii="Arial" w:eastAsia="Times New Roman" w:hAnsi="Arial" w:cs="Arial"/>
          <w:kern w:val="0"/>
          <w14:ligatures w14:val="none"/>
        </w:rPr>
        <w:t>.</w:t>
      </w:r>
    </w:p>
    <w:p w14:paraId="51C4ADAE" w14:textId="77777777" w:rsidR="00487C94" w:rsidRPr="00487C94" w:rsidRDefault="00487C94" w:rsidP="00487C94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Relief Pitchers: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Minimum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15.0 IP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and appearances in at least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20%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of team games.</w:t>
      </w:r>
    </w:p>
    <w:p w14:paraId="0147DD22" w14:textId="77777777" w:rsidR="00487C94" w:rsidRPr="00487C94" w:rsidRDefault="00487C94" w:rsidP="00487C9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Positional Formulas</w:t>
      </w:r>
    </w:p>
    <w:p w14:paraId="3CFB0A90" w14:textId="77777777" w:rsidR="00487C94" w:rsidRPr="00487C94" w:rsidRDefault="00487C94" w:rsidP="00487C9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1. Position Players (Weighted Run Creation &amp; Value Index)</w:t>
      </w:r>
    </w:p>
    <w:p w14:paraId="05D10C69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Raw batting average treats a bloop single identical to a 420-foot home run and ignores walks. The offensive index calculates true run contribution using linear weights adjusted for collegiate run environments.</w:t>
      </w:r>
    </w:p>
    <w:p w14:paraId="3FD5CBC5" w14:textId="77777777" w:rsidR="00487C94" w:rsidRPr="00487C94" w:rsidRDefault="00487C94" w:rsidP="00487C9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Hitter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wRAA×1.2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ISO×8.0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BB%-K%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ClutchFactor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SpeedFactor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PositionalAdj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SOS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PF</m:t>
              </m:r>
            </m:den>
          </m:f>
        </m:oMath>
      </m:oMathPara>
    </w:p>
    <w:p w14:paraId="07F7242E" w14:textId="77777777" w:rsidR="00487C94" w:rsidRPr="00487C94" w:rsidRDefault="00487C94" w:rsidP="00487C94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2F33A37F" w14:textId="77777777" w:rsidR="00487C94" w:rsidRPr="00487C94" w:rsidRDefault="00487C94" w:rsidP="00487C9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Weighted On-Base Average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wOBA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 &amp; Runs Above Average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wRAA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6B140E1C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wOBA=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0.69⋅BB+0.72⋅HBP+0.88⋅1B+1.24⋅2B+1.56⋅3B+1.95⋅HR</m:t>
              </m:r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AB+BB-IBB+SF+HBP</m:t>
              </m:r>
            </m:den>
          </m:f>
        </m:oMath>
      </m:oMathPara>
    </w:p>
    <w:p w14:paraId="7B6E333E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wRAA=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wOBA-wOB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A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eastAsia="Times New Roman" w:hAnsi="Arial" w:cs="Arial"/>
                          <w:kern w:val="0"/>
                          <w14:ligatures w14:val="none"/>
                        </w:rPr>
                        <m:t>division baseline</m:t>
                      </m:r>
                    </m:sub>
                  </m:sSub>
                </m:num>
                <m:den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1.15</m:t>
                  </m:r>
                </m:den>
              </m:f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×PA</m:t>
          </m:r>
        </m:oMath>
      </m:oMathPara>
    </w:p>
    <w:p w14:paraId="4DB0C117" w14:textId="77777777" w:rsidR="00487C94" w:rsidRPr="00487C94" w:rsidRDefault="00487C94" w:rsidP="00487C9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Isolated Power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ISO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Slugging Percentage</m:t>
        </m:r>
        <m:r>
          <w:rPr>
            <w:rFonts w:ascii="Cambria Math" w:eastAsia="Times New Roman" w:hAnsi="Cambria Math" w:cs="Arial"/>
            <w:kern w:val="0"/>
            <w14:ligatures w14:val="none"/>
          </w:rPr>
          <m:t>-</m:t>
        </m:r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Batting Average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>. Measures pure extra-</w:t>
      </w:r>
      <w:proofErr w:type="gramStart"/>
      <w:r w:rsidRPr="00487C94">
        <w:rPr>
          <w:rFonts w:ascii="Arial" w:eastAsia="Times New Roman" w:hAnsi="Arial" w:cs="Arial"/>
          <w:kern w:val="0"/>
          <w14:ligatures w14:val="none"/>
        </w:rPr>
        <w:t>base</w:t>
      </w:r>
      <w:proofErr w:type="gramEnd"/>
      <w:r w:rsidRPr="00487C94">
        <w:rPr>
          <w:rFonts w:ascii="Arial" w:eastAsia="Times New Roman" w:hAnsi="Arial" w:cs="Arial"/>
          <w:kern w:val="0"/>
          <w14:ligatures w14:val="none"/>
        </w:rPr>
        <w:t xml:space="preserve"> authority.</w:t>
      </w:r>
    </w:p>
    <w:p w14:paraId="10EC7B08" w14:textId="77777777" w:rsidR="00487C94" w:rsidRPr="00487C94" w:rsidRDefault="00487C94" w:rsidP="00487C9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Plate Discipline Equity:</w:t>
      </w:r>
    </w:p>
    <w:p w14:paraId="5B38960E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Discipline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BB%-K%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×15.0</m:t>
          </m:r>
        </m:oMath>
      </m:oMathPara>
    </w:p>
    <w:p w14:paraId="24E1811D" w14:textId="77777777" w:rsidR="00487C94" w:rsidRPr="00487C94" w:rsidRDefault="00487C94" w:rsidP="00487C9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Rewards hitters with elite strike-zone control while penalizing free-swingers with high strikeout rates.</w:t>
      </w:r>
    </w:p>
    <w:p w14:paraId="7A22E9D5" w14:textId="77777777" w:rsidR="00487C94" w:rsidRPr="00487C94" w:rsidRDefault="00487C94" w:rsidP="00487C9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Clutch Leverage Factor: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+0.15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multiplier for run creation with runners in scoring position (RISP) in 1- or 2-run games from the 7th inning onward.</w:t>
      </w:r>
    </w:p>
    <w:p w14:paraId="28718857" w14:textId="77777777" w:rsidR="00487C94" w:rsidRPr="00487C94" w:rsidRDefault="00487C94" w:rsidP="00487C94">
      <w:pPr>
        <w:numPr>
          <w:ilvl w:val="1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Base Running / Speed Factor: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</w:t>
      </w:r>
      <m:oMath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Stolen Bases</m:t>
        </m:r>
        <m:r>
          <w:rPr>
            <w:rFonts w:ascii="Cambria Math" w:eastAsia="Times New Roman" w:hAnsi="Cambria Math" w:cs="Arial"/>
            <w:kern w:val="0"/>
            <w14:ligatures w14:val="none"/>
          </w:rPr>
          <m:t>×0.20-</m:t>
        </m:r>
        <m:r>
          <m:rPr>
            <m:nor/>
          </m:rPr>
          <w:rPr>
            <w:rFonts w:ascii="Arial" w:eastAsia="Times New Roman" w:hAnsi="Arial" w:cs="Arial"/>
            <w:kern w:val="0"/>
            <w14:ligatures w14:val="none"/>
          </w:rPr>
          <m:t>Caught Stealing</m:t>
        </m:r>
        <m:r>
          <w:rPr>
            <w:rFonts w:ascii="Cambria Math" w:eastAsia="Times New Roman" w:hAnsi="Cambria Math" w:cs="Arial"/>
            <w:kern w:val="0"/>
            <w14:ligatures w14:val="none"/>
          </w:rPr>
          <m:t>×0.40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>.</w:t>
      </w:r>
    </w:p>
    <w:p w14:paraId="2688441A" w14:textId="77777777" w:rsidR="00487C94" w:rsidRPr="00487C94" w:rsidRDefault="00487C94" w:rsidP="00487C9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2. Defensive &amp; Positional Scarcity Adjustments</w:t>
      </w:r>
    </w:p>
    <w:p w14:paraId="54A972C2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To ensure offensive middle infielders and catchers are evaluated fairly against corner outfielders and first basemen, a positional adjustment is added to the hitter rating: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2066"/>
        <w:gridCol w:w="4442"/>
      </w:tblGrid>
      <w:tr w:rsidR="00487C94" w:rsidRPr="00487C94" w14:paraId="2347E8B7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46A1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Position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710F4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Adjustment Points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2529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Justification</w:t>
            </w:r>
          </w:p>
        </w:tc>
      </w:tr>
      <w:tr w:rsidR="00487C94" w:rsidRPr="00487C94" w14:paraId="66B894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7773F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Catcher (C)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66594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+4.5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7C6EE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Highest physical toll, pitch calling, framing, stolen-base prevention.</w:t>
            </w:r>
          </w:p>
        </w:tc>
      </w:tr>
      <w:tr w:rsidR="00487C94" w:rsidRPr="00487C94" w14:paraId="020E1B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2F5FF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Shortstop (SS)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826FB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+3.5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055EA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Premium defensive range, double-play orchestration, pivot responsibility.</w:t>
            </w:r>
          </w:p>
        </w:tc>
      </w:tr>
      <w:tr w:rsidR="00487C94" w:rsidRPr="00487C94" w14:paraId="2C8105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50DC35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Center Field (CF)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CCA0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+2.5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03BC0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Outfield captaincy, extensive range requirement, gap coverage.</w:t>
            </w:r>
          </w:p>
        </w:tc>
      </w:tr>
      <w:tr w:rsidR="00487C94" w:rsidRPr="00487C94" w14:paraId="6C66CF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B238B1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Second Base (2B) / Third Base (3B)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5C81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+1.5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4A5335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High-leverage reaction time (3B hot corner) or middle-infield range (2B).</w:t>
            </w:r>
          </w:p>
        </w:tc>
      </w:tr>
      <w:tr w:rsidR="00487C94" w:rsidRPr="00487C94" w14:paraId="33ED8E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40AF7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Corner Outfield (LF/RF)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951C3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0.0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26947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Baseline defensive expectation.</w:t>
            </w:r>
          </w:p>
        </w:tc>
      </w:tr>
      <w:tr w:rsidR="00487C94" w:rsidRPr="00487C94" w14:paraId="06A3CC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2952F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First Base (1B)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A1FD60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-2.0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2026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Lowest defensive positional difficulty; offensive expectation is higher.</w:t>
            </w:r>
          </w:p>
        </w:tc>
      </w:tr>
      <w:tr w:rsidR="00487C94" w:rsidRPr="00487C94" w14:paraId="3EC82A7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D8720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Designated Hitter (DH)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9C60A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-4.0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357B4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Zero defensive contribution; must produce elite offensive numbers.</w:t>
            </w:r>
          </w:p>
        </w:tc>
      </w:tr>
    </w:tbl>
    <w:p w14:paraId="2012DE5F" w14:textId="77777777" w:rsidR="00487C94" w:rsidRPr="00487C94" w:rsidRDefault="00487C94" w:rsidP="00487C94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Catcher-Specific Multiplier: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Catchers who maintain a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Caught Stealing Percentage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CS%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 xml:space="preserve">)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≥35%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and commit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≤3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passed balls receive an additional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+2.0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defensive bonus.</w:t>
      </w:r>
    </w:p>
    <w:p w14:paraId="0EE997A4" w14:textId="77777777" w:rsidR="00487C94" w:rsidRPr="00487C94" w:rsidRDefault="00487C94" w:rsidP="00487C9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3. Starting Pitchers (Run Prevention &amp; Dominance Index)</w:t>
      </w:r>
    </w:p>
    <w:p w14:paraId="326B19BD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Because fielding errors and unearned runs distort collegiate pitching lines, the formula anchors on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Fielding Independent Pitching (FIP)</w:t>
      </w:r>
      <w:r w:rsidRPr="00487C94">
        <w:rPr>
          <w:rFonts w:ascii="Arial" w:eastAsia="Times New Roman" w:hAnsi="Arial" w:cs="Arial"/>
          <w:kern w:val="0"/>
          <w14:ligatures w14:val="none"/>
        </w:rPr>
        <w:t>, strikeout-to-walk ratios, and stamina (innings per start).</w:t>
      </w:r>
    </w:p>
    <w:p w14:paraId="51C7331D" w14:textId="77777777" w:rsidR="00487C94" w:rsidRPr="00487C94" w:rsidRDefault="00487C94" w:rsidP="00487C9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SP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</m:ctrlPr>
                    </m:fPr>
                    <m:num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6.00</m:t>
                      </m:r>
                    </m:num>
                    <m:den>
                      <m:r>
                        <w:rPr>
                          <w:rFonts w:ascii="Cambria Math" w:eastAsia="Times New Roman" w:hAnsi="Cambria Math" w:cs="Arial"/>
                          <w:kern w:val="0"/>
                          <w14:ligatures w14:val="none"/>
                        </w:rPr>
                        <m:t>FIP+0.5</m:t>
                      </m:r>
                    </m:den>
                  </m:f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×10.0+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K%-BB%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 Spread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WHIP</m:t>
                  </m:r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WorkhorseBonus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×PF×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6200B600" w14:textId="77777777" w:rsidR="00487C94" w:rsidRPr="00487C94" w:rsidRDefault="00487C94" w:rsidP="00487C94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50530F5E" w14:textId="77777777" w:rsidR="00487C94" w:rsidRPr="00487C94" w:rsidRDefault="00487C94" w:rsidP="00487C9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Fielding Independent Pitching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FIP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1D815C2C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FIP=</m:t>
          </m:r>
          <m:f>
            <m:f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13⋅HR+3⋅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BB+HBP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-2⋅K</m:t>
              </m:r>
            </m:num>
            <m:den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IP</m:t>
              </m:r>
            </m:den>
          </m:f>
          <m:r>
            <w:rPr>
              <w:rFonts w:ascii="Cambria Math" w:eastAsia="Times New Roman" w:hAnsi="Cambria Math" w:cs="Arial"/>
              <w:kern w:val="0"/>
              <w14:ligatures w14:val="none"/>
            </w:rPr>
            <m:t>+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C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Division Baseline</m:t>
              </m:r>
            </m:sub>
          </m:sSub>
        </m:oMath>
      </m:oMathPara>
    </w:p>
    <w:p w14:paraId="06B9C15B" w14:textId="77777777" w:rsidR="00487C94" w:rsidRPr="00487C94" w:rsidRDefault="00487C94" w:rsidP="00487C9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lastRenderedPageBreak/>
        <w:t>Evaluates what the pitcher can control directly (strikeouts, walks, hit-by-pitches, home runs).</w:t>
      </w:r>
    </w:p>
    <w:p w14:paraId="1F3B6A78" w14:textId="77777777" w:rsidR="00487C94" w:rsidRPr="00487C94" w:rsidRDefault="00487C94" w:rsidP="00487C9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Dominance Spread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K%-BB%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45705017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Spread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K%-BB%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×20.0</m:t>
          </m:r>
        </m:oMath>
      </m:oMathPara>
    </w:p>
    <w:p w14:paraId="00BD5BAD" w14:textId="77777777" w:rsidR="00487C94" w:rsidRPr="00487C94" w:rsidRDefault="00487C94" w:rsidP="00487C9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proofErr w:type="gramStart"/>
      <w:r w:rsidRPr="00487C94">
        <w:rPr>
          <w:rFonts w:ascii="Arial" w:eastAsia="Times New Roman" w:hAnsi="Arial" w:cs="Arial"/>
          <w:kern w:val="0"/>
          <w14:ligatures w14:val="none"/>
        </w:rPr>
        <w:t>The premier</w:t>
      </w:r>
      <w:proofErr w:type="gramEnd"/>
      <w:r w:rsidRPr="00487C94">
        <w:rPr>
          <w:rFonts w:ascii="Arial" w:eastAsia="Times New Roman" w:hAnsi="Arial" w:cs="Arial"/>
          <w:kern w:val="0"/>
          <w14:ligatures w14:val="none"/>
        </w:rPr>
        <w:t xml:space="preserve"> predictive indicator of collegiate pitching superiority.</w:t>
      </w:r>
    </w:p>
    <w:p w14:paraId="7B729CBD" w14:textId="77777777" w:rsidR="00487C94" w:rsidRPr="00487C94" w:rsidRDefault="00487C94" w:rsidP="00487C9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WHIP Efficiency:</w:t>
      </w:r>
    </w:p>
    <w:p w14:paraId="76F3F4E5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WHIP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1.30-WHIP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×8.0</m:t>
          </m:r>
        </m:oMath>
      </m:oMathPara>
    </w:p>
    <w:p w14:paraId="0806F2B3" w14:textId="77777777" w:rsidR="00487C94" w:rsidRPr="00487C94" w:rsidRDefault="00487C94" w:rsidP="00487C9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Base-runner suppression credit.</w:t>
      </w:r>
    </w:p>
    <w:p w14:paraId="0D997A19" w14:textId="77777777" w:rsidR="00487C94" w:rsidRPr="00487C94" w:rsidRDefault="00487C94" w:rsidP="00487C94">
      <w:pPr>
        <w:numPr>
          <w:ilvl w:val="1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Workhorse Bonus: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Pitchers averaging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≥6.0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innings per start receive 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+1.5</m:t>
        </m:r>
      </m:oMath>
      <w:r w:rsidRPr="00487C94">
        <w:rPr>
          <w:rFonts w:ascii="Arial" w:eastAsia="Times New Roman" w:hAnsi="Arial" w:cs="Arial"/>
          <w:kern w:val="0"/>
          <w14:ligatures w14:val="none"/>
        </w:rPr>
        <w:t xml:space="preserve"> points for protecting bullpens.</w:t>
      </w:r>
    </w:p>
    <w:p w14:paraId="53EDC5FB" w14:textId="77777777" w:rsidR="00487C94" w:rsidRPr="00487C94" w:rsidRDefault="00487C94" w:rsidP="00487C94">
      <w:pPr>
        <w:spacing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4. Relief Pitchers &amp; Closers (High-Leverage Stopper Index)</w:t>
      </w:r>
    </w:p>
    <w:p w14:paraId="63D11129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Relievers cannot be evaluated by win-loss records or standard saves (a 3-run lead in the 9th requires little leverage). The algorithm measures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inherited runners stranded, strikeout rate under duress, and leverage index</w:t>
      </w:r>
      <w:r w:rsidRPr="00487C94">
        <w:rPr>
          <w:rFonts w:ascii="Arial" w:eastAsia="Times New Roman" w:hAnsi="Arial" w:cs="Arial"/>
          <w:kern w:val="0"/>
          <w14:ligatures w14:val="none"/>
        </w:rPr>
        <w:t>.</w:t>
      </w:r>
    </w:p>
    <w:p w14:paraId="668C5012" w14:textId="77777777" w:rsidR="00487C94" w:rsidRPr="00487C94" w:rsidRDefault="00487C94" w:rsidP="00487C94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RP Score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K/9×0.8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IRS%×3.0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Save/HoldRate×2.0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+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Opponent OPS Factor</m:t>
                  </m:r>
                </m:e>
              </m:d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-</m:t>
              </m:r>
              <m:d>
                <m:d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BB/9×0.7</m:t>
                  </m:r>
                </m:e>
              </m:d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×PF×</m:t>
          </m:r>
          <m:sSub>
            <m:sSub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M</m:t>
              </m:r>
            </m:e>
            <m:sub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SOS</m:t>
              </m:r>
            </m:sub>
          </m:sSub>
        </m:oMath>
      </m:oMathPara>
    </w:p>
    <w:p w14:paraId="2FE8BE3F" w14:textId="77777777" w:rsidR="00487C94" w:rsidRPr="00487C94" w:rsidRDefault="00487C94" w:rsidP="00487C94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Key Variables:</w:t>
      </w:r>
    </w:p>
    <w:p w14:paraId="0ED74C75" w14:textId="77777777" w:rsidR="00487C94" w:rsidRPr="00487C94" w:rsidRDefault="00487C94" w:rsidP="00487C94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Inherited Runners Stranded Rate (</w:t>
      </w:r>
      <m:oMath>
        <m:r>
          <w:rPr>
            <w:rFonts w:ascii="Cambria Math" w:eastAsia="Times New Roman" w:hAnsi="Cambria Math" w:cs="Arial"/>
            <w:kern w:val="0"/>
            <w14:ligatures w14:val="none"/>
          </w:rPr>
          <m:t>IRS%</m:t>
        </m:r>
      </m:oMath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):</w:t>
      </w:r>
    </w:p>
    <w:p w14:paraId="749CE89C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w:rPr>
              <w:rFonts w:ascii="Cambria Math" w:eastAsia="Times New Roman" w:hAnsi="Cambria Math" w:cs="Arial"/>
              <w:kern w:val="0"/>
              <w14:ligatures w14:val="none"/>
            </w:rPr>
            <m:t>IRS%=1.0-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Inherited Runs Allowed</m:t>
                  </m:r>
                </m:num>
                <m:den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Total Inherited Runners</m:t>
                  </m:r>
                </m:den>
              </m:f>
            </m:e>
          </m:d>
        </m:oMath>
      </m:oMathPara>
    </w:p>
    <w:p w14:paraId="4294AD25" w14:textId="77777777" w:rsidR="00487C94" w:rsidRPr="00487C94" w:rsidRDefault="00487C94" w:rsidP="00487C94">
      <w:pPr>
        <w:spacing w:after="10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>Measures a reliever's ability to put out fires with runners already on base.</w:t>
      </w:r>
    </w:p>
    <w:p w14:paraId="5CC343AD" w14:textId="77777777" w:rsidR="00487C94" w:rsidRPr="00487C94" w:rsidRDefault="00487C94" w:rsidP="00487C94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Opponent OPS Allowed: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Inverted metric measuring run suppression:</w:t>
      </w:r>
    </w:p>
    <w:p w14:paraId="4A081884" w14:textId="77777777" w:rsidR="00487C94" w:rsidRPr="00487C94" w:rsidRDefault="00487C94" w:rsidP="00487C94">
      <w:pPr>
        <w:spacing w:after="0" w:afterAutospacing="1" w:line="240" w:lineRule="auto"/>
        <w:ind w:left="1440"/>
        <w:rPr>
          <w:rFonts w:ascii="Arial" w:eastAsia="Times New Roman" w:hAnsi="Arial" w:cs="Arial"/>
          <w:kern w:val="0"/>
          <w14:ligatures w14:val="none"/>
        </w:rPr>
      </w:pPr>
      <m:oMathPara>
        <m:oMath>
          <m:r>
            <m:rPr>
              <m:nor/>
            </m:rPr>
            <w:rPr>
              <w:rFonts w:ascii="Arial" w:eastAsia="Times New Roman" w:hAnsi="Arial" w:cs="Arial"/>
              <w:kern w:val="0"/>
              <w14:ligatures w14:val="none"/>
            </w:rPr>
            <m:t>OPS Factor</m:t>
          </m:r>
          <m:r>
            <w:rPr>
              <w:rFonts w:ascii="Cambria Math" w:eastAsia="Times New Roman" w:hAnsi="Cambria Math" w:cs="Arial"/>
              <w:kern w:val="0"/>
              <w14:ligatures w14:val="none"/>
            </w:rPr>
            <m:t>=</m:t>
          </m:r>
          <m:d>
            <m:dPr>
              <m:ctrlPr>
                <w:rPr>
                  <w:rFonts w:ascii="Cambria Math" w:eastAsia="Times New Roman" w:hAnsi="Cambria Math" w:cs="Arial"/>
                  <w:kern w:val="0"/>
                  <w14:ligatures w14:val="none"/>
                </w:rPr>
              </m:ctrlPr>
            </m:dPr>
            <m:e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.650-</m:t>
              </m:r>
              <m:r>
                <m:rPr>
                  <m:nor/>
                </m:rPr>
                <w:rPr>
                  <w:rFonts w:ascii="Arial" w:eastAsia="Times New Roman" w:hAnsi="Arial" w:cs="Arial"/>
                  <w:kern w:val="0"/>
                  <w14:ligatures w14:val="none"/>
                </w:rPr>
                <m:t>Opponent OPS</m:t>
              </m:r>
            </m:e>
          </m:d>
          <m:r>
            <w:rPr>
              <w:rFonts w:ascii="Cambria Math" w:eastAsia="Times New Roman" w:hAnsi="Cambria Math" w:cs="Arial"/>
              <w:kern w:val="0"/>
              <w14:ligatures w14:val="none"/>
            </w:rPr>
            <m:t>×12.0</m:t>
          </m:r>
        </m:oMath>
      </m:oMathPara>
    </w:p>
    <w:p w14:paraId="33A16389" w14:textId="77777777" w:rsidR="00487C94" w:rsidRPr="00487C94" w:rsidRDefault="00487C94" w:rsidP="00487C94">
      <w:pPr>
        <w:numPr>
          <w:ilvl w:val="1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High-Leverage Save Conversion:</w:t>
      </w:r>
      <w:r w:rsidRPr="00487C94">
        <w:rPr>
          <w:rFonts w:ascii="Arial" w:eastAsia="Times New Roman" w:hAnsi="Arial" w:cs="Arial"/>
          <w:kern w:val="0"/>
          <w14:ligatures w14:val="none"/>
        </w:rPr>
        <w:t xml:space="preserve"> Saves entered with tying or winning runs on base or at the plate earn double credit over clean-inning saves.</w:t>
      </w:r>
    </w:p>
    <w:p w14:paraId="5174419B" w14:textId="77777777" w:rsidR="00487C94" w:rsidRPr="00487C94" w:rsidRDefault="00487C94" w:rsidP="00487C9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Key Adjustments: Collegiate Division Nuances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3734"/>
        <w:gridCol w:w="3936"/>
      </w:tblGrid>
      <w:tr w:rsidR="00487C94" w:rsidRPr="00487C94" w14:paraId="7E9AE38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5B20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lastRenderedPageBreak/>
              <w:t>Tier / Division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8C4EE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Equipment &amp; Run Environment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CA88C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Primary Algorithmic Calibration</w:t>
            </w:r>
          </w:p>
        </w:tc>
      </w:tr>
      <w:tr w:rsidR="00487C94" w:rsidRPr="00487C94" w14:paraId="4CE17A4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724EF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NCAA Division 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0A08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Standard BBCOR, high velocity (92–98 mph). Deep scouting video and pitch-tracking.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4BC56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Strict </w:t>
            </w:r>
            <m:oMath>
              <m:sSub>
                <m:sSubPr>
                  <m:ctrlP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kern w:val="0"/>
                      <w14:ligatures w14:val="none"/>
                    </w:rPr>
                    <m:t>M</m:t>
                  </m:r>
                </m:e>
                <m:sub>
                  <m:r>
                    <m:rPr>
                      <m:nor/>
                    </m:rPr>
                    <w:rPr>
                      <w:rFonts w:ascii="Arial" w:eastAsia="Times New Roman" w:hAnsi="Arial" w:cs="Arial"/>
                      <w:kern w:val="0"/>
                      <w14:ligatures w14:val="none"/>
                    </w:rPr>
                    <m:t>SOS</m:t>
                  </m:r>
                </m:sub>
              </m:sSub>
            </m:oMath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 weighting to elevate pitchers and hitters facing SEC, ACC, and Big 12 Friday-night pitching rotations.</w:t>
            </w:r>
          </w:p>
        </w:tc>
      </w:tr>
      <w:tr w:rsidR="00487C94" w:rsidRPr="00487C94" w14:paraId="42FC144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DD36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NCAA Division II &amp; 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42B26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Wide disparity in facility dimensions and mound quality. Higher defensive error rates.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384001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Invert team unearned run impact; heavily prioritize </w:t>
            </w: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FIP over ERA</w:t>
            </w: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 so pitchers aren't penalized by amateur defense behind them.</w:t>
            </w:r>
          </w:p>
        </w:tc>
      </w:tr>
      <w:tr w:rsidR="00487C94" w:rsidRPr="00487C94" w14:paraId="60DDA3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36859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NAIA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70CC7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High offensive environment in southern/western regions; heavy home run rates.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1FE18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Apply a </w:t>
            </w: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higher baseline home-run penalty</w:t>
            </w: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 in the pitcher FIP constant (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14×</m:t>
              </m:r>
            </m:oMath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 HR instead of </w:t>
            </w:r>
            <m:oMath>
              <m:r>
                <w:rPr>
                  <w:rFonts w:ascii="Cambria Math" w:eastAsia="Times New Roman" w:hAnsi="Cambria Math" w:cs="Arial"/>
                  <w:kern w:val="0"/>
                  <w14:ligatures w14:val="none"/>
                </w:rPr>
                <m:t>13×</m:t>
              </m:r>
            </m:oMath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).</w:t>
            </w:r>
          </w:p>
        </w:tc>
      </w:tr>
      <w:tr w:rsidR="00487C94" w:rsidRPr="00487C94" w14:paraId="582B6F0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09C39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NCBA Club Baseball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05F918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Inconsistent schedule length (15–24 regular season games); occasional wood-bat conferences.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1E503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 xml:space="preserve">Shift all thresholds to </w:t>
            </w: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per-game / per-7-inning rates</w:t>
            </w: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; adjust baseline batting numbers if conference mandates wood bats.</w:t>
            </w:r>
          </w:p>
        </w:tc>
      </w:tr>
    </w:tbl>
    <w:p w14:paraId="154EDEDF" w14:textId="77777777" w:rsidR="00487C94" w:rsidRPr="00487C94" w:rsidRDefault="00487C94" w:rsidP="00487C94">
      <w:pPr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</w:pPr>
      <w:r w:rsidRPr="00487C94">
        <w:rPr>
          <w:rFonts w:ascii="Arial" w:eastAsia="Times New Roman" w:hAnsi="Arial" w:cs="Arial"/>
          <w:b/>
          <w:bCs/>
          <w:kern w:val="0"/>
          <w:sz w:val="27"/>
          <w:szCs w:val="27"/>
          <w14:ligatures w14:val="none"/>
        </w:rPr>
        <w:t>Tactical Roster Composition (18-Player All-America Squad)</w:t>
      </w:r>
    </w:p>
    <w:p w14:paraId="0DC8D281" w14:textId="77777777" w:rsidR="00487C94" w:rsidRPr="00487C94" w:rsidRDefault="00487C94" w:rsidP="00487C94">
      <w:pPr>
        <w:spacing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487C94">
        <w:rPr>
          <w:rFonts w:ascii="Arial" w:eastAsia="Times New Roman" w:hAnsi="Arial" w:cs="Arial"/>
          <w:kern w:val="0"/>
          <w14:ligatures w14:val="none"/>
        </w:rPr>
        <w:t xml:space="preserve">Each division’s All-America roster (First Team, Second Team, Honorable Mention) is published using a standard </w:t>
      </w:r>
      <w:r w:rsidRPr="00487C94">
        <w:rPr>
          <w:rFonts w:ascii="Arial" w:eastAsia="Times New Roman" w:hAnsi="Arial" w:cs="Arial"/>
          <w:b/>
          <w:bCs/>
          <w:kern w:val="0"/>
          <w14:ligatures w14:val="none"/>
        </w:rPr>
        <w:t>18-player competitive lineup footprint</w:t>
      </w:r>
      <w:r w:rsidRPr="00487C94">
        <w:rPr>
          <w:rFonts w:ascii="Arial" w:eastAsia="Times New Roman" w:hAnsi="Arial" w:cs="Arial"/>
          <w:kern w:val="0"/>
          <w14:ligatures w14:val="non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1"/>
        <w:gridCol w:w="5627"/>
        <w:gridCol w:w="1546"/>
      </w:tblGrid>
      <w:tr w:rsidR="00487C94" w:rsidRPr="00487C94" w14:paraId="05E855D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4048E5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Category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397592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Positions Selected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04FF6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Count</w:t>
            </w:r>
          </w:p>
        </w:tc>
      </w:tr>
      <w:tr w:rsidR="00487C94" w:rsidRPr="00487C94" w14:paraId="4409829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1681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Lineup (Fielders)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38F3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C (1), 1B (1), 2B (1), 3B (1), SS (1), OF (3), DH (1), Utility (1)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4A7F7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10</w:t>
            </w:r>
          </w:p>
        </w:tc>
      </w:tr>
      <w:tr w:rsidR="00487C94" w:rsidRPr="00487C94" w14:paraId="338B1EB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41D85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Starting Pitchers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4D4D69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Weekend Rotation Aces (SP1, SP2, SP3, SP4)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F83AB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</w:tr>
      <w:tr w:rsidR="00487C94" w:rsidRPr="00487C94" w14:paraId="160DCD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27673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Relief Pitchers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097E8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kern w:val="0"/>
                <w14:ligatures w14:val="none"/>
              </w:rPr>
              <w:t>High-Leverage Closers / Setup Arms (RP1, RP2, RP3, RP4)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065CA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</w:t>
            </w:r>
          </w:p>
        </w:tc>
      </w:tr>
      <w:tr w:rsidR="00487C94" w:rsidRPr="00487C94" w14:paraId="29816CD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9D16D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 Squad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3FCE5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99CCE" w14:textId="77777777" w:rsidR="00487C94" w:rsidRPr="00487C94" w:rsidRDefault="00487C94" w:rsidP="00487C94">
            <w:pPr>
              <w:spacing w:after="0" w:line="240" w:lineRule="auto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487C94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18 Players</w:t>
            </w:r>
          </w:p>
        </w:tc>
      </w:tr>
    </w:tbl>
    <w:p w14:paraId="72AB64B9" w14:textId="77777777" w:rsidR="00487C94" w:rsidRDefault="00487C94"/>
    <w:sectPr w:rsidR="00487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E3"/>
    <w:multiLevelType w:val="multilevel"/>
    <w:tmpl w:val="11BA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97865"/>
    <w:multiLevelType w:val="multilevel"/>
    <w:tmpl w:val="00CA8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623F9C"/>
    <w:multiLevelType w:val="multilevel"/>
    <w:tmpl w:val="F7D6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BE2523"/>
    <w:multiLevelType w:val="multilevel"/>
    <w:tmpl w:val="D702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703B01"/>
    <w:multiLevelType w:val="multilevel"/>
    <w:tmpl w:val="B2E4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8D2F1A"/>
    <w:multiLevelType w:val="multilevel"/>
    <w:tmpl w:val="44E22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0560156">
    <w:abstractNumId w:val="3"/>
  </w:num>
  <w:num w:numId="2" w16cid:durableId="1597518126">
    <w:abstractNumId w:val="5"/>
  </w:num>
  <w:num w:numId="3" w16cid:durableId="1773629176">
    <w:abstractNumId w:val="0"/>
  </w:num>
  <w:num w:numId="4" w16cid:durableId="162403504">
    <w:abstractNumId w:val="2"/>
  </w:num>
  <w:num w:numId="5" w16cid:durableId="357123684">
    <w:abstractNumId w:val="1"/>
  </w:num>
  <w:num w:numId="6" w16cid:durableId="16717186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C94"/>
    <w:rsid w:val="00033782"/>
    <w:rsid w:val="00487C94"/>
    <w:rsid w:val="004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101E"/>
  <w15:chartTrackingRefBased/>
  <w15:docId w15:val="{CDBF9435-BEE5-46D7-B0DF-522EA544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C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C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C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C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C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C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C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C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C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C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C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C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C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C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C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C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C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C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C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C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C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C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C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2026-10-09T13:45:00Z</dcterms:created>
  <dcterms:modified xsi:type="dcterms:W3CDTF">2026-10-09T22:10:00Z</dcterms:modified>
</cp:coreProperties>
</file>