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EF7BB" w14:textId="1380F83B" w:rsidR="008A126D" w:rsidRPr="008A126D" w:rsidRDefault="008A126D" w:rsidP="008A12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A12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FOR IMMEDIATE RELEASE</w:t>
      </w:r>
      <w:r w:rsidR="007813F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ab/>
      </w:r>
      <w:r w:rsidR="007813F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ab/>
      </w:r>
      <w:r w:rsidR="007813F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ab/>
      </w:r>
      <w:r w:rsidR="007813F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ab/>
      </w:r>
      <w:r w:rsidR="007813F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ab/>
      </w:r>
      <w:r w:rsidR="007813F7"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6BACA5CB" wp14:editId="55BFAB13">
            <wp:extent cx="897192" cy="952500"/>
            <wp:effectExtent l="0" t="0" r="0" b="0"/>
            <wp:docPr id="9607042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704204" name="Picture 96070420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3819" cy="959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2795A" w14:textId="77777777" w:rsidR="008A126D" w:rsidRPr="008A126D" w:rsidRDefault="008A126D" w:rsidP="008A12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A12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ATTN: Athletic Directors, Head Coaches &amp; Sports Information Directors (SIDs)</w:t>
      </w:r>
    </w:p>
    <w:p w14:paraId="03166949" w14:textId="490A5B9F" w:rsidR="008A126D" w:rsidRPr="008A126D" w:rsidRDefault="008A126D" w:rsidP="008A12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A12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DATE:</w:t>
      </w:r>
      <w:r w:rsidRPr="008A126D">
        <w:rPr>
          <w:rFonts w:ascii="Times New Roman" w:eastAsia="Times New Roman" w:hAnsi="Times New Roman" w:cs="Times New Roman"/>
          <w:kern w:val="0"/>
          <w14:ligatures w14:val="none"/>
        </w:rPr>
        <w:t xml:space="preserve"> October </w:t>
      </w:r>
      <w:r w:rsidR="001A7F24">
        <w:rPr>
          <w:rFonts w:ascii="Times New Roman" w:eastAsia="Times New Roman" w:hAnsi="Times New Roman" w:cs="Times New Roman"/>
          <w:kern w:val="0"/>
          <w14:ligatures w14:val="none"/>
        </w:rPr>
        <w:t>9</w:t>
      </w:r>
      <w:r w:rsidRPr="008A126D">
        <w:rPr>
          <w:rFonts w:ascii="Times New Roman" w:eastAsia="Times New Roman" w:hAnsi="Times New Roman" w:cs="Times New Roman"/>
          <w:kern w:val="0"/>
          <w14:ligatures w14:val="none"/>
        </w:rPr>
        <w:t>, 2026</w:t>
      </w:r>
    </w:p>
    <w:p w14:paraId="0DD1C51A" w14:textId="77777777" w:rsidR="008A126D" w:rsidRPr="008A126D" w:rsidRDefault="008A126D" w:rsidP="008A12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A12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ISSUED BY:</w:t>
      </w:r>
      <w:r w:rsidRPr="008A12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A12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The State &amp; Nation</w:t>
      </w:r>
      <w:r w:rsidRPr="008A126D">
        <w:rPr>
          <w:rFonts w:ascii="Times New Roman" w:eastAsia="Times New Roman" w:hAnsi="Times New Roman" w:cs="Times New Roman"/>
          <w:kern w:val="0"/>
          <w14:ligatures w14:val="none"/>
        </w:rPr>
        <w:t xml:space="preserve"> (thestateandnation.com)</w:t>
      </w:r>
    </w:p>
    <w:p w14:paraId="43833709" w14:textId="31E494A4" w:rsidR="008A126D" w:rsidRPr="008A126D" w:rsidRDefault="008A126D" w:rsidP="008A12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A12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MEDIA CONTACT:</w:t>
      </w:r>
      <w:r w:rsidRPr="008A126D">
        <w:rPr>
          <w:rFonts w:ascii="Times New Roman" w:eastAsia="Times New Roman" w:hAnsi="Times New Roman" w:cs="Times New Roman"/>
          <w:kern w:val="0"/>
          <w14:ligatures w14:val="none"/>
        </w:rPr>
        <w:t xml:space="preserve"> Media Relations Desk | press@thestateandnation</w:t>
      </w:r>
      <w:r w:rsidR="00431F93">
        <w:rPr>
          <w:rFonts w:ascii="Times New Roman" w:eastAsia="Times New Roman" w:hAnsi="Times New Roman" w:cs="Times New Roman"/>
          <w:kern w:val="0"/>
          <w14:ligatures w14:val="none"/>
        </w:rPr>
        <w:t>mediagroup</w:t>
      </w:r>
      <w:r w:rsidRPr="008A126D">
        <w:rPr>
          <w:rFonts w:ascii="Times New Roman" w:eastAsia="Times New Roman" w:hAnsi="Times New Roman" w:cs="Times New Roman"/>
          <w:kern w:val="0"/>
          <w14:ligatures w14:val="none"/>
        </w:rPr>
        <w:t>.com</w:t>
      </w:r>
    </w:p>
    <w:p w14:paraId="1BE334C8" w14:textId="77777777" w:rsidR="008A126D" w:rsidRPr="008A126D" w:rsidRDefault="008A126D" w:rsidP="008A126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A126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SUBJECT: Announcing </w:t>
      </w:r>
      <w:r w:rsidRPr="008A126D">
        <w:rPr>
          <w:rFonts w:ascii="Times New Roman" w:eastAsia="Times New Roman" w:hAnsi="Times New Roman" w:cs="Times New Roman"/>
          <w:b/>
          <w:bCs/>
          <w:i/>
          <w:iCs/>
          <w:kern w:val="0"/>
          <w:sz w:val="27"/>
          <w:szCs w:val="27"/>
          <w14:ligatures w14:val="none"/>
        </w:rPr>
        <w:t>The State &amp; Nation Performance Index</w:t>
      </w:r>
      <w:r w:rsidRPr="008A126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(SNPI) and the Inaugural All-America Teams</w:t>
      </w:r>
    </w:p>
    <w:p w14:paraId="766C8E55" w14:textId="77777777" w:rsidR="008A126D" w:rsidRPr="008A126D" w:rsidRDefault="008A126D" w:rsidP="008A126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8A126D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>A 100% Objective, Data-Driven National Honor Recognizing On-Field Excellence Across All Collegiate Divisions</w:t>
      </w:r>
    </w:p>
    <w:p w14:paraId="3D9D3D21" w14:textId="1FBBF402" w:rsidR="008A126D" w:rsidRPr="008A126D" w:rsidRDefault="008A126D" w:rsidP="008A12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Albuquerque, NM</w:t>
      </w:r>
      <w:r w:rsidRPr="008A126D">
        <w:rPr>
          <w:rFonts w:ascii="Times New Roman" w:eastAsia="Times New Roman" w:hAnsi="Times New Roman" w:cs="Times New Roman"/>
          <w:kern w:val="0"/>
          <w14:ligatures w14:val="none"/>
        </w:rPr>
        <w:t xml:space="preserve"> — </w:t>
      </w:r>
      <w:r w:rsidRPr="008A12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The State &amp; Nation</w:t>
      </w:r>
      <w:r w:rsidRPr="008A126D">
        <w:rPr>
          <w:rFonts w:ascii="Times New Roman" w:eastAsia="Times New Roman" w:hAnsi="Times New Roman" w:cs="Times New Roman"/>
          <w:kern w:val="0"/>
          <w14:ligatures w14:val="none"/>
        </w:rPr>
        <w:t xml:space="preserve">, an independent national </w:t>
      </w:r>
      <w:r>
        <w:rPr>
          <w:rFonts w:ascii="Times New Roman" w:eastAsia="Times New Roman" w:hAnsi="Times New Roman" w:cs="Times New Roman"/>
          <w:kern w:val="0"/>
          <w14:ligatures w14:val="none"/>
        </w:rPr>
        <w:t>media company</w:t>
      </w:r>
      <w:r w:rsidRPr="008A126D">
        <w:rPr>
          <w:rFonts w:ascii="Times New Roman" w:eastAsia="Times New Roman" w:hAnsi="Times New Roman" w:cs="Times New Roman"/>
          <w:kern w:val="0"/>
          <w14:ligatures w14:val="none"/>
        </w:rPr>
        <w:t xml:space="preserve"> and collegiate sports media platform, today formally announced the launch of the </w:t>
      </w:r>
      <w:r w:rsidRPr="008A12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State &amp; Nation Performance Index (SNPI)</w:t>
      </w:r>
      <w:r w:rsidRPr="008A126D">
        <w:rPr>
          <w:rFonts w:ascii="Times New Roman" w:eastAsia="Times New Roman" w:hAnsi="Times New Roman" w:cs="Times New Roman"/>
          <w:kern w:val="0"/>
          <w14:ligatures w14:val="none"/>
        </w:rPr>
        <w:t xml:space="preserve"> and the establishment of its inaugural </w:t>
      </w:r>
      <w:r w:rsidRPr="008A12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All-America Teams</w:t>
      </w:r>
      <w:r w:rsidRPr="008A126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43EE458" w14:textId="77777777" w:rsidR="008A126D" w:rsidRPr="008A126D" w:rsidRDefault="008A126D" w:rsidP="008A12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A126D">
        <w:rPr>
          <w:rFonts w:ascii="Times New Roman" w:eastAsia="Times New Roman" w:hAnsi="Times New Roman" w:cs="Times New Roman"/>
          <w:kern w:val="0"/>
          <w14:ligatures w14:val="none"/>
        </w:rPr>
        <w:t>For decades, postseason collegiate honors have relied almost exclusively on subjective committee balloting, regional voting blocs, and brand-name visibility—often penalizing deserving student-athletes at smaller programs or in underrepresented conferences.</w:t>
      </w:r>
    </w:p>
    <w:p w14:paraId="0BCAD725" w14:textId="77777777" w:rsidR="008A126D" w:rsidRPr="008A126D" w:rsidRDefault="008A126D" w:rsidP="008A12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A12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The State &amp; Nation All-America Teams</w:t>
      </w:r>
      <w:r w:rsidRPr="008A126D">
        <w:rPr>
          <w:rFonts w:ascii="Times New Roman" w:eastAsia="Times New Roman" w:hAnsi="Times New Roman" w:cs="Times New Roman"/>
          <w:kern w:val="0"/>
          <w14:ligatures w14:val="none"/>
        </w:rPr>
        <w:t xml:space="preserve"> eliminate human voter fatigue and regional bias through an advanced, open-metric evaluation model that measures pure on-field performance, context-dependent game impact, and competition quality across every division of collegiate play.</w:t>
      </w:r>
    </w:p>
    <w:p w14:paraId="7FAC4B61" w14:textId="65E65DE2" w:rsidR="008A126D" w:rsidRPr="008A126D" w:rsidRDefault="008A126D" w:rsidP="008A126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A126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The Selection Framework: How the Model Works</w:t>
      </w:r>
    </w:p>
    <w:p w14:paraId="0FD4B723" w14:textId="77777777" w:rsidR="008A126D" w:rsidRPr="008A126D" w:rsidRDefault="008A126D" w:rsidP="008A12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A126D">
        <w:rPr>
          <w:rFonts w:ascii="Times New Roman" w:eastAsia="Times New Roman" w:hAnsi="Times New Roman" w:cs="Times New Roman"/>
          <w:kern w:val="0"/>
          <w14:ligatures w14:val="none"/>
        </w:rPr>
        <w:t xml:space="preserve">Unlike traditional awards, </w:t>
      </w:r>
      <w:r w:rsidRPr="008A12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there is no submission fee, no media politicking, and no voter lobbying.</w:t>
      </w:r>
      <w:r w:rsidRPr="008A126D">
        <w:rPr>
          <w:rFonts w:ascii="Times New Roman" w:eastAsia="Times New Roman" w:hAnsi="Times New Roman" w:cs="Times New Roman"/>
          <w:kern w:val="0"/>
          <w14:ligatures w14:val="none"/>
        </w:rPr>
        <w:t xml:space="preserve"> Athletes do not need to attend a Power conference program to earn national recognition. Every rostered player in every participating conference is automatically tracked within the SNPI database.</w:t>
      </w:r>
    </w:p>
    <w:p w14:paraId="6E826698" w14:textId="77777777" w:rsidR="008A126D" w:rsidRPr="008A126D" w:rsidRDefault="008A126D" w:rsidP="008A12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A126D">
        <w:rPr>
          <w:rFonts w:ascii="Times New Roman" w:eastAsia="Times New Roman" w:hAnsi="Times New Roman" w:cs="Times New Roman"/>
          <w:kern w:val="0"/>
          <w14:ligatures w14:val="none"/>
        </w:rPr>
        <w:t>The selection algorithm evaluates players across three non-negotiable analytical pillars:</w:t>
      </w:r>
    </w:p>
    <w:p w14:paraId="1BA6CDDB" w14:textId="77777777" w:rsidR="008A126D" w:rsidRPr="008A126D" w:rsidRDefault="008A126D" w:rsidP="008A12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A12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Context-Neutral Efficiency &amp; Value Added:</w:t>
      </w:r>
    </w:p>
    <w:p w14:paraId="69340F1E" w14:textId="77777777" w:rsidR="008A126D" w:rsidRPr="008A126D" w:rsidRDefault="008A126D" w:rsidP="008A126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8A126D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Raw counting stats (such as gross batting average, raw passing yardage, or bulk tackles) are adjusted for game leverage, run/win probability added, and situational impact (e.g., performance in high-leverage scoring situations vs. late-game blowouts).</w:t>
      </w:r>
    </w:p>
    <w:p w14:paraId="0D34D375" w14:textId="77777777" w:rsidR="008A126D" w:rsidRPr="008A126D" w:rsidRDefault="008A126D" w:rsidP="008A12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A12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Opponent &amp; Schedule Normalization (SOS Weighting):</w:t>
      </w:r>
    </w:p>
    <w:p w14:paraId="3EA0F603" w14:textId="77777777" w:rsidR="008A126D" w:rsidRPr="008A126D" w:rsidRDefault="008A126D" w:rsidP="008A126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8A126D">
        <w:rPr>
          <w:rFonts w:ascii="Times New Roman" w:eastAsia="Times New Roman" w:hAnsi="Times New Roman" w:cs="Times New Roman"/>
          <w:kern w:val="0"/>
          <w14:ligatures w14:val="none"/>
        </w:rPr>
        <w:t>Every statistical contribution is weighted against opponent defensive/pitching efficiency and conference strength metrics. A hit, touchdown, or strikeout against a nationally ranked opponent carries mathematically proportional weight relative to competition baseline.</w:t>
      </w:r>
    </w:p>
    <w:p w14:paraId="400AA802" w14:textId="77777777" w:rsidR="008A126D" w:rsidRPr="008A126D" w:rsidRDefault="008A126D" w:rsidP="008A12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A12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Venue &amp; Environment Factors:</w:t>
      </w:r>
    </w:p>
    <w:p w14:paraId="73DC232C" w14:textId="77777777" w:rsidR="008A126D" w:rsidRPr="008A126D" w:rsidRDefault="008A126D" w:rsidP="008A126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 w:rsidRPr="008A126D">
        <w:rPr>
          <w:rFonts w:ascii="Times New Roman" w:eastAsia="Times New Roman" w:hAnsi="Times New Roman" w:cs="Times New Roman"/>
          <w:kern w:val="0"/>
          <w14:ligatures w14:val="none"/>
        </w:rPr>
        <w:t>Performance is adjusted for park factors, venue altitude, and surface environments to normalize for offensive- or defensive-skewed home facilities.</w:t>
      </w:r>
    </w:p>
    <w:p w14:paraId="5F3E5601" w14:textId="77777777" w:rsidR="008A126D" w:rsidRPr="008A126D" w:rsidRDefault="008A126D" w:rsidP="008A126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A126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Divisions Honored</w:t>
      </w:r>
    </w:p>
    <w:p w14:paraId="75764A7D" w14:textId="4DDE0A9E" w:rsidR="008A126D" w:rsidRPr="008A126D" w:rsidRDefault="008A126D" w:rsidP="008A12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A126D">
        <w:rPr>
          <w:rFonts w:ascii="Times New Roman" w:eastAsia="Times New Roman" w:hAnsi="Times New Roman" w:cs="Times New Roman"/>
          <w:kern w:val="0"/>
          <w14:ligatures w14:val="none"/>
        </w:rPr>
        <w:t xml:space="preserve">To ensure comprehensive national coverage, </w:t>
      </w:r>
      <w:r w:rsidRPr="008A12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The State &amp; Nation</w:t>
      </w:r>
      <w:r w:rsidRPr="008A126D">
        <w:rPr>
          <w:rFonts w:ascii="Times New Roman" w:eastAsia="Times New Roman" w:hAnsi="Times New Roman" w:cs="Times New Roman"/>
          <w:kern w:val="0"/>
          <w14:ligatures w14:val="none"/>
        </w:rPr>
        <w:t xml:space="preserve"> will publish standalone First Team, Second Team, and Honorable Mention squads for:</w:t>
      </w:r>
    </w:p>
    <w:p w14:paraId="56148D5A" w14:textId="1C70E3DC" w:rsidR="008A126D" w:rsidRPr="008A126D" w:rsidRDefault="008A126D" w:rsidP="008A126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A12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NCAA Division I </w:t>
      </w:r>
    </w:p>
    <w:p w14:paraId="6D7F9DEB" w14:textId="77777777" w:rsidR="008A126D" w:rsidRPr="008A126D" w:rsidRDefault="008A126D" w:rsidP="008A126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A12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NCAA Division II</w:t>
      </w:r>
    </w:p>
    <w:p w14:paraId="53DA339C" w14:textId="77777777" w:rsidR="008A126D" w:rsidRPr="008A126D" w:rsidRDefault="008A126D" w:rsidP="008A126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A12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NCAA Division III</w:t>
      </w:r>
    </w:p>
    <w:p w14:paraId="74FACF98" w14:textId="77777777" w:rsidR="008A126D" w:rsidRPr="008A126D" w:rsidRDefault="008A126D" w:rsidP="008A126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A12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NAIA</w:t>
      </w:r>
    </w:p>
    <w:p w14:paraId="54FAF7F3" w14:textId="106B94A5" w:rsidR="008A126D" w:rsidRPr="00A3442A" w:rsidRDefault="008A126D" w:rsidP="008A126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A12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Collegiate Club Circuits (NCBA Baseball</w:t>
      </w:r>
      <w:r w:rsidR="003B59E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and Ice Hockey</w:t>
      </w:r>
      <w:r w:rsidRPr="008A12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)</w:t>
      </w:r>
    </w:p>
    <w:p w14:paraId="6DAEF1B4" w14:textId="33A78D8C" w:rsidR="00A3442A" w:rsidRPr="00C42C0E" w:rsidRDefault="00A3442A" w:rsidP="00A344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The Following Sports included</w:t>
      </w:r>
      <w:r w:rsidR="0062534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for Men and Woman Team Sports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: </w:t>
      </w:r>
      <w:r w:rsidRPr="00625340">
        <w:rPr>
          <w:rFonts w:ascii="Times New Roman" w:eastAsia="Times New Roman" w:hAnsi="Times New Roman" w:cs="Times New Roman"/>
          <w:kern w:val="0"/>
          <w14:ligatures w14:val="none"/>
        </w:rPr>
        <w:t>Football, Soccer,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="00C42C0E" w:rsidRPr="00C42C0E">
        <w:rPr>
          <w:rFonts w:ascii="Times New Roman" w:eastAsia="Times New Roman" w:hAnsi="Times New Roman" w:cs="Times New Roman"/>
          <w:kern w:val="0"/>
          <w14:ligatures w14:val="none"/>
        </w:rPr>
        <w:t xml:space="preserve">Volleyball, </w:t>
      </w:r>
      <w:r w:rsidR="001A7F24">
        <w:rPr>
          <w:rFonts w:ascii="Times New Roman" w:eastAsia="Times New Roman" w:hAnsi="Times New Roman" w:cs="Times New Roman"/>
          <w:kern w:val="0"/>
          <w14:ligatures w14:val="none"/>
        </w:rPr>
        <w:t xml:space="preserve">Field </w:t>
      </w:r>
      <w:r w:rsidR="00A53B15">
        <w:rPr>
          <w:rFonts w:ascii="Times New Roman" w:eastAsia="Times New Roman" w:hAnsi="Times New Roman" w:cs="Times New Roman"/>
          <w:kern w:val="0"/>
          <w14:ligatures w14:val="none"/>
        </w:rPr>
        <w:t xml:space="preserve">Hockey, </w:t>
      </w:r>
      <w:r w:rsidR="001A7F24">
        <w:rPr>
          <w:rFonts w:ascii="Times New Roman" w:eastAsia="Times New Roman" w:hAnsi="Times New Roman" w:cs="Times New Roman"/>
          <w:kern w:val="0"/>
          <w14:ligatures w14:val="none"/>
        </w:rPr>
        <w:t xml:space="preserve">Ice Hockey, </w:t>
      </w:r>
      <w:r w:rsidR="00C42C0E">
        <w:rPr>
          <w:rFonts w:ascii="Times New Roman" w:eastAsia="Times New Roman" w:hAnsi="Times New Roman" w:cs="Times New Roman"/>
          <w:kern w:val="0"/>
          <w14:ligatures w14:val="none"/>
        </w:rPr>
        <w:t>Basketball, Baseball, Lacrosse, Softball</w:t>
      </w:r>
      <w:r w:rsidR="00C05970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B06F753" w14:textId="77777777" w:rsidR="008A126D" w:rsidRPr="008A126D" w:rsidRDefault="008A126D" w:rsidP="008A126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A126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Season Timeline &amp; Key Dates</w:t>
      </w:r>
    </w:p>
    <w:p w14:paraId="7972FCCC" w14:textId="7FD2E774" w:rsidR="008A126D" w:rsidRPr="008A126D" w:rsidRDefault="008A126D" w:rsidP="008A126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A12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Final Regular-Season Tabulation:</w:t>
      </w:r>
      <w:r w:rsidRPr="008A126D">
        <w:rPr>
          <w:rFonts w:ascii="Times New Roman" w:eastAsia="Times New Roman" w:hAnsi="Times New Roman" w:cs="Times New Roman"/>
          <w:kern w:val="0"/>
          <w14:ligatures w14:val="none"/>
        </w:rPr>
        <w:t xml:space="preserve"> The SNPI algorithm locks at the conclusion of regular-season and conference tournament play.</w:t>
      </w:r>
      <w:r w:rsidR="007813F7" w:rsidRPr="007813F7">
        <w:rPr>
          <w:rFonts w:ascii="Times New Roman" w:eastAsia="Times New Roman" w:hAnsi="Times New Roman" w:cs="Times New Roman"/>
          <w:noProof/>
          <w:kern w:val="0"/>
        </w:rPr>
        <w:t xml:space="preserve"> </w:t>
      </w:r>
    </w:p>
    <w:p w14:paraId="4B591219" w14:textId="77777777" w:rsidR="008A126D" w:rsidRPr="008A126D" w:rsidRDefault="008A126D" w:rsidP="008A126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A12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Official All-America Team Announcement:</w:t>
      </w:r>
      <w:r w:rsidRPr="008A126D">
        <w:rPr>
          <w:rFonts w:ascii="Times New Roman" w:eastAsia="Times New Roman" w:hAnsi="Times New Roman" w:cs="Times New Roman"/>
          <w:kern w:val="0"/>
          <w14:ligatures w14:val="none"/>
        </w:rPr>
        <w:t xml:space="preserve"> Full national rosters, statistical profiles, and high-resolution digital media kits will be distributed directly to athletic communications offices and published on </w:t>
      </w:r>
      <w:r w:rsidRPr="008A126D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thestateandnation.com</w:t>
      </w:r>
      <w:r w:rsidRPr="008A126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31829D1" w14:textId="42399BD6" w:rsidR="008A126D" w:rsidRPr="008A126D" w:rsidRDefault="008A126D" w:rsidP="008A126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A12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National Presentation:</w:t>
      </w:r>
      <w:r w:rsidRPr="008A126D">
        <w:rPr>
          <w:rFonts w:ascii="Times New Roman" w:eastAsia="Times New Roman" w:hAnsi="Times New Roman" w:cs="Times New Roman"/>
          <w:kern w:val="0"/>
          <w14:ligatures w14:val="none"/>
        </w:rPr>
        <w:t xml:space="preserve"> Each selected student-athlete and their respective athletic department will receive official digital credentials and access to commemorative physical honors for campus </w:t>
      </w:r>
      <w:r w:rsidR="001A7F24" w:rsidRPr="008A126D">
        <w:rPr>
          <w:rFonts w:ascii="Times New Roman" w:eastAsia="Times New Roman" w:hAnsi="Times New Roman" w:cs="Times New Roman"/>
          <w:kern w:val="0"/>
          <w14:ligatures w14:val="none"/>
        </w:rPr>
        <w:t>displays</w:t>
      </w:r>
      <w:r w:rsidRPr="008A126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108FD82" w14:textId="77777777" w:rsidR="008A126D" w:rsidRPr="008A126D" w:rsidRDefault="008A126D" w:rsidP="008A126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A126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Information for Sports Information Directors (SIDs)</w:t>
      </w:r>
    </w:p>
    <w:p w14:paraId="10F2421D" w14:textId="77777777" w:rsidR="008A126D" w:rsidRPr="008A126D" w:rsidRDefault="008A126D" w:rsidP="008A12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A126D">
        <w:rPr>
          <w:rFonts w:ascii="Times New Roman" w:eastAsia="Times New Roman" w:hAnsi="Times New Roman" w:cs="Times New Roman"/>
          <w:kern w:val="0"/>
          <w14:ligatures w14:val="none"/>
        </w:rPr>
        <w:t>To ensure your student-athletes are accurately represented within the national index:</w:t>
      </w:r>
    </w:p>
    <w:p w14:paraId="38DF1CDD" w14:textId="3EAB0236" w:rsidR="008A126D" w:rsidRPr="008A126D" w:rsidRDefault="008A126D" w:rsidP="008A126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A12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Roster &amp; Stat Synchronization:</w:t>
      </w:r>
      <w:r w:rsidRPr="008A126D">
        <w:rPr>
          <w:rFonts w:ascii="Times New Roman" w:eastAsia="Times New Roman" w:hAnsi="Times New Roman" w:cs="Times New Roman"/>
          <w:kern w:val="0"/>
          <w14:ligatures w14:val="none"/>
        </w:rPr>
        <w:t xml:space="preserve"> The index pulls directly from official collegiate XML feeds, </w:t>
      </w:r>
      <w:proofErr w:type="spellStart"/>
      <w:r w:rsidRPr="008A126D">
        <w:rPr>
          <w:rFonts w:ascii="Times New Roman" w:eastAsia="Times New Roman" w:hAnsi="Times New Roman" w:cs="Times New Roman"/>
          <w:kern w:val="0"/>
          <w14:ligatures w14:val="none"/>
        </w:rPr>
        <w:t>PrestoSports</w:t>
      </w:r>
      <w:proofErr w:type="spellEnd"/>
      <w:r w:rsidRPr="008A126D">
        <w:rPr>
          <w:rFonts w:ascii="Times New Roman" w:eastAsia="Times New Roman" w:hAnsi="Times New Roman" w:cs="Times New Roman"/>
          <w:kern w:val="0"/>
          <w14:ligatures w14:val="none"/>
        </w:rPr>
        <w:t>, and Sidearm Sports box-score outputs. If your program utilizes an independent or club statistical platform, please verify your public roster and schedule links are up to date on your official athletic portal.</w:t>
      </w:r>
    </w:p>
    <w:p w14:paraId="62632B51" w14:textId="77777777" w:rsidR="008A126D" w:rsidRPr="008A126D" w:rsidRDefault="008A126D" w:rsidP="008A126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A12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Media Assets &amp; Graphic Kits:</w:t>
      </w:r>
      <w:r w:rsidRPr="008A126D">
        <w:rPr>
          <w:rFonts w:ascii="Times New Roman" w:eastAsia="Times New Roman" w:hAnsi="Times New Roman" w:cs="Times New Roman"/>
          <w:kern w:val="0"/>
          <w14:ligatures w14:val="none"/>
        </w:rPr>
        <w:t xml:space="preserve"> Upon release, SIDs will receive turnkey social graphics, school-specific press release templates, and official graphic badges optimized for university athletic websites and social feeds.</w:t>
      </w:r>
    </w:p>
    <w:p w14:paraId="1181A4E2" w14:textId="77777777" w:rsidR="008A126D" w:rsidRPr="008A126D" w:rsidRDefault="008A126D" w:rsidP="008A12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A12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"Collegiate athletics is built on competitive merit. A student-athlete dominating their conference with elite execution deserves national acclaim regardless of jersey brand or media market size. The State &amp; Nation Performance Index ensures that the data speaks for itself."</w:t>
      </w:r>
    </w:p>
    <w:p w14:paraId="359F3F81" w14:textId="41874799" w:rsidR="008A126D" w:rsidRPr="008A126D" w:rsidRDefault="008A126D" w:rsidP="008A12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A126D">
        <w:rPr>
          <w:rFonts w:ascii="Times New Roman" w:eastAsia="Times New Roman" w:hAnsi="Times New Roman" w:cs="Times New Roman"/>
          <w:kern w:val="0"/>
          <w14:ligatures w14:val="none"/>
        </w:rPr>
        <w:t xml:space="preserve">— </w:t>
      </w:r>
      <w:r w:rsidR="00431F9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Bob LePage</w:t>
      </w:r>
      <w:r w:rsidRPr="008A12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, The State &amp; Nation</w:t>
      </w:r>
      <w:r w:rsidR="00811F6C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Publisher</w:t>
      </w:r>
    </w:p>
    <w:p w14:paraId="395403B1" w14:textId="77777777" w:rsidR="008A126D" w:rsidRPr="008A126D" w:rsidRDefault="008A126D" w:rsidP="008A12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A126D">
        <w:rPr>
          <w:rFonts w:ascii="Times New Roman" w:eastAsia="Times New Roman" w:hAnsi="Times New Roman" w:cs="Times New Roman"/>
          <w:kern w:val="0"/>
          <w14:ligatures w14:val="none"/>
        </w:rPr>
        <w:t>For full algorithmic parameters, weekly leaderboard updates, or directory inquiries, visit:</w:t>
      </w:r>
    </w:p>
    <w:p w14:paraId="671E703F" w14:textId="77777777" w:rsidR="008A126D" w:rsidRPr="008A126D" w:rsidRDefault="008A126D" w:rsidP="008A12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A126D">
        <w:rPr>
          <w:rFonts w:ascii="Segoe UI Emoji" w:eastAsia="Times New Roman" w:hAnsi="Segoe UI Emoji" w:cs="Segoe UI Emoji"/>
          <w:b/>
          <w:bCs/>
          <w:kern w:val="0"/>
          <w14:ligatures w14:val="none"/>
        </w:rPr>
        <w:t>🌐</w:t>
      </w:r>
      <w:r w:rsidRPr="008A12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Website:</w:t>
      </w:r>
      <w:r w:rsidRPr="008A126D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hyperlink r:id="rId6" w:tgtFrame="_blank" w:history="1">
        <w:r w:rsidRPr="008A126D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https://thestateandnation.com</w:t>
        </w:r>
      </w:hyperlink>
    </w:p>
    <w:p w14:paraId="15C4FDA7" w14:textId="42ADAD1E" w:rsidR="008A126D" w:rsidRPr="008A126D" w:rsidRDefault="008A126D" w:rsidP="008A12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A126D">
        <w:rPr>
          <w:rFonts w:ascii="Segoe UI Emoji" w:eastAsia="Times New Roman" w:hAnsi="Segoe UI Emoji" w:cs="Segoe UI Emoji"/>
          <w:b/>
          <w:bCs/>
          <w:kern w:val="0"/>
          <w14:ligatures w14:val="none"/>
        </w:rPr>
        <w:t>📧</w:t>
      </w:r>
      <w:r w:rsidRPr="008A126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Communications:</w:t>
      </w:r>
      <w:r w:rsidRPr="008A126D">
        <w:rPr>
          <w:rFonts w:ascii="Times New Roman" w:eastAsia="Times New Roman" w:hAnsi="Times New Roman" w:cs="Times New Roman"/>
          <w:kern w:val="0"/>
          <w14:ligatures w14:val="none"/>
        </w:rPr>
        <w:t xml:space="preserve"> press@thestateandnation</w:t>
      </w:r>
      <w:r w:rsidR="00431F93">
        <w:rPr>
          <w:rFonts w:ascii="Times New Roman" w:eastAsia="Times New Roman" w:hAnsi="Times New Roman" w:cs="Times New Roman"/>
          <w:kern w:val="0"/>
          <w14:ligatures w14:val="none"/>
        </w:rPr>
        <w:t>mediagroup</w:t>
      </w:r>
      <w:r w:rsidRPr="008A126D">
        <w:rPr>
          <w:rFonts w:ascii="Times New Roman" w:eastAsia="Times New Roman" w:hAnsi="Times New Roman" w:cs="Times New Roman"/>
          <w:kern w:val="0"/>
          <w14:ligatures w14:val="none"/>
        </w:rPr>
        <w:t>.com</w:t>
      </w:r>
    </w:p>
    <w:p w14:paraId="41439E33" w14:textId="77777777" w:rsidR="008A126D" w:rsidRPr="008A126D" w:rsidRDefault="008A126D" w:rsidP="008A12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A126D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###</w:t>
      </w:r>
    </w:p>
    <w:p w14:paraId="1BBEABB1" w14:textId="77777777" w:rsidR="008A126D" w:rsidRDefault="008A126D"/>
    <w:sectPr w:rsidR="008A12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721E2C"/>
    <w:multiLevelType w:val="multilevel"/>
    <w:tmpl w:val="5B925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8C27C8"/>
    <w:multiLevelType w:val="multilevel"/>
    <w:tmpl w:val="9C946C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BB035A5"/>
    <w:multiLevelType w:val="multilevel"/>
    <w:tmpl w:val="7068D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A7019A1"/>
    <w:multiLevelType w:val="multilevel"/>
    <w:tmpl w:val="E11C7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123109">
    <w:abstractNumId w:val="1"/>
  </w:num>
  <w:num w:numId="2" w16cid:durableId="482620051">
    <w:abstractNumId w:val="0"/>
  </w:num>
  <w:num w:numId="3" w16cid:durableId="452283496">
    <w:abstractNumId w:val="2"/>
  </w:num>
  <w:num w:numId="4" w16cid:durableId="7154720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26D"/>
    <w:rsid w:val="001A7F24"/>
    <w:rsid w:val="00394F23"/>
    <w:rsid w:val="003B59E6"/>
    <w:rsid w:val="00431F93"/>
    <w:rsid w:val="00625340"/>
    <w:rsid w:val="007813F7"/>
    <w:rsid w:val="00811F6C"/>
    <w:rsid w:val="008A126D"/>
    <w:rsid w:val="00A3442A"/>
    <w:rsid w:val="00A53B15"/>
    <w:rsid w:val="00C00709"/>
    <w:rsid w:val="00C05970"/>
    <w:rsid w:val="00C42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473F60"/>
  <w15:chartTrackingRefBased/>
  <w15:docId w15:val="{508EE8F0-C832-419F-9D9C-354999B7C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12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12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12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12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12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12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12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12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12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12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12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12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12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12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12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12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12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12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12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12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12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12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12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12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12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12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12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12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12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hestateandnation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705</Words>
  <Characters>4023</Characters>
  <Application>Microsoft Office Word</Application>
  <DocSecurity>0</DocSecurity>
  <Lines>33</Lines>
  <Paragraphs>9</Paragraphs>
  <ScaleCrop>false</ScaleCrop>
  <Company/>
  <LinksUpToDate>false</LinksUpToDate>
  <CharactersWithSpaces>4719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LePage</dc:creator>
  <cp:keywords/>
  <dc:description/>
  <cp:lastModifiedBy>Bob LePage</cp:lastModifiedBy>
  <cp:revision>2</cp:revision>
  <dcterms:created xsi:type="dcterms:W3CDTF">2026-10-09T21:45:00Z</dcterms:created>
  <dcterms:modified xsi:type="dcterms:W3CDTF">2026-10-09T21:45:00Z</dcterms:modified>
</cp:coreProperties>
</file>